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46AA" w14:textId="351FC612" w:rsidR="00DB4AC4" w:rsidRPr="008F4619" w:rsidRDefault="00DB4AC4" w:rsidP="008F4619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Evento </w:t>
      </w:r>
      <w:proofErr w:type="spellStart"/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PoliTo</w:t>
      </w:r>
      <w:proofErr w:type="spellEnd"/>
      <w:r w:rsidR="004F5F86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– </w:t>
      </w:r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LES</w:t>
      </w:r>
      <w:r w:rsidR="004F5F86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4F3BF9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–</w:t>
      </w:r>
      <w:r w:rsidR="004F5F86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Netval</w:t>
      </w:r>
      <w:proofErr w:type="spellEnd"/>
    </w:p>
    <w:p w14:paraId="2F4DBAE2" w14:textId="6F5FA3A3" w:rsidR="004F3BF9" w:rsidRPr="008F4619" w:rsidRDefault="004F3BF9" w:rsidP="008F4619">
      <w:pPr>
        <w:jc w:val="center"/>
        <w:rPr>
          <w:rFonts w:asciiTheme="majorHAnsi" w:hAnsiTheme="majorHAnsi" w:cstheme="majorHAnsi"/>
          <w:sz w:val="20"/>
          <w:szCs w:val="20"/>
        </w:rPr>
      </w:pPr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“La tutela delle innovazioni nelle Università</w:t>
      </w:r>
      <w:r w:rsidR="003E5C2C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. La nuova disciplina dell’</w:t>
      </w:r>
      <w:r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art. </w:t>
      </w:r>
      <w:r w:rsidR="003E5C2C" w:rsidRPr="008F46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65 c.p.i.: opportunità e sfide”</w:t>
      </w:r>
    </w:p>
    <w:p w14:paraId="24A5A446" w14:textId="2D94CC12" w:rsidR="00DB4AC4" w:rsidRPr="008F4619" w:rsidRDefault="00DB4AC4" w:rsidP="008F4619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F4619">
        <w:rPr>
          <w:rFonts w:asciiTheme="majorHAnsi" w:hAnsiTheme="majorHAnsi" w:cstheme="majorHAnsi"/>
          <w:b/>
          <w:bCs/>
          <w:sz w:val="20"/>
          <w:szCs w:val="20"/>
        </w:rPr>
        <w:t>BOZZA AGENDA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4042"/>
        <w:gridCol w:w="2524"/>
      </w:tblGrid>
      <w:tr w:rsidR="004E5170" w:rsidRPr="008F4619" w14:paraId="206FD7C7" w14:textId="77777777" w:rsidTr="008F4619"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FBEA" w14:textId="45EF0C3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4619">
              <w:rPr>
                <w:rFonts w:asciiTheme="majorHAnsi" w:hAnsiTheme="majorHAnsi" w:cstheme="majorHAnsi"/>
                <w:i/>
                <w:iCs/>
              </w:rPr>
              <w:t>Registrazion</w:t>
            </w:r>
            <w:r w:rsidR="00963DDE" w:rsidRPr="008F4619">
              <w:rPr>
                <w:rFonts w:asciiTheme="majorHAnsi" w:hAnsiTheme="majorHAnsi" w:cstheme="majorHAnsi"/>
                <w:i/>
                <w:iCs/>
              </w:rPr>
              <w:t xml:space="preserve">e partecipanti </w:t>
            </w:r>
            <w:r w:rsidRPr="008F4619">
              <w:rPr>
                <w:rFonts w:asciiTheme="majorHAnsi" w:hAnsiTheme="majorHAnsi" w:cstheme="majorHAnsi"/>
                <w:i/>
                <w:iCs/>
              </w:rPr>
              <w:t>e welcome coffe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0A6A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4624" w14:textId="77777777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8F4619">
              <w:rPr>
                <w:rFonts w:asciiTheme="majorHAnsi" w:hAnsiTheme="majorHAnsi" w:cstheme="majorHAnsi"/>
                <w:i/>
                <w:iCs/>
              </w:rPr>
              <w:t>9:30/10:00</w:t>
            </w:r>
          </w:p>
        </w:tc>
      </w:tr>
      <w:tr w:rsidR="004E5170" w:rsidRPr="008F4619" w14:paraId="77A64E8F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BB24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Saluti istituzionali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5EEA" w14:textId="3A104630" w:rsidR="003E5C2C" w:rsidRPr="008F4619" w:rsidRDefault="001428AE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Prof. Stefano Corgnati - </w:t>
            </w:r>
            <w:r w:rsidR="00DB4AC4" w:rsidRPr="008F4619">
              <w:rPr>
                <w:rFonts w:asciiTheme="majorHAnsi" w:hAnsiTheme="majorHAnsi" w:cstheme="majorHAnsi"/>
              </w:rPr>
              <w:t>Rettore</w:t>
            </w:r>
            <w:r w:rsidR="003E5C2C" w:rsidRPr="008F4619">
              <w:rPr>
                <w:rFonts w:asciiTheme="majorHAnsi" w:hAnsiTheme="majorHAnsi" w:cstheme="majorHAnsi"/>
              </w:rPr>
              <w:t xml:space="preserve"> Politecnico Torino</w:t>
            </w:r>
          </w:p>
          <w:p w14:paraId="78DFECE5" w14:textId="7EFBAFF2" w:rsidR="00DB4AC4" w:rsidRPr="008F4619" w:rsidRDefault="001428AE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Prof. Giuliana Mattiazzo - </w:t>
            </w:r>
            <w:proofErr w:type="gramStart"/>
            <w:r w:rsidR="00DB4AC4" w:rsidRPr="008F4619">
              <w:rPr>
                <w:rFonts w:asciiTheme="majorHAnsi" w:hAnsiTheme="majorHAnsi" w:cstheme="majorHAnsi"/>
              </w:rPr>
              <w:t>Vice</w:t>
            </w:r>
            <w:r w:rsidR="003E5C2C" w:rsidRPr="008F4619">
              <w:rPr>
                <w:rFonts w:asciiTheme="majorHAnsi" w:hAnsiTheme="majorHAnsi" w:cstheme="majorHAnsi"/>
              </w:rPr>
              <w:t>-</w:t>
            </w:r>
            <w:r w:rsidR="00DB4AC4" w:rsidRPr="008F4619">
              <w:rPr>
                <w:rFonts w:asciiTheme="majorHAnsi" w:hAnsiTheme="majorHAnsi" w:cstheme="majorHAnsi"/>
              </w:rPr>
              <w:t>Rettrice</w:t>
            </w:r>
            <w:proofErr w:type="gramEnd"/>
            <w:r w:rsidR="00DB4AC4" w:rsidRPr="008F4619">
              <w:rPr>
                <w:rFonts w:asciiTheme="majorHAnsi" w:hAnsiTheme="majorHAnsi" w:cstheme="majorHAnsi"/>
              </w:rPr>
              <w:t xml:space="preserve"> </w:t>
            </w:r>
            <w:r w:rsidR="003E5C2C" w:rsidRPr="008F4619">
              <w:rPr>
                <w:rFonts w:asciiTheme="majorHAnsi" w:hAnsiTheme="majorHAnsi" w:cstheme="majorHAnsi"/>
              </w:rPr>
              <w:t>al Trasferimento Tecnologico</w:t>
            </w:r>
            <w:r w:rsidRPr="008F4619">
              <w:rPr>
                <w:rFonts w:asciiTheme="majorHAnsi" w:hAnsiTheme="majorHAnsi" w:cstheme="majorHAnsi"/>
              </w:rPr>
              <w:t>,</w:t>
            </w:r>
            <w:r w:rsidR="003E5C2C" w:rsidRPr="008F4619">
              <w:rPr>
                <w:rFonts w:asciiTheme="majorHAnsi" w:hAnsiTheme="majorHAnsi" w:cstheme="majorHAnsi"/>
              </w:rPr>
              <w:t xml:space="preserve"> Politecnico Torino</w:t>
            </w:r>
          </w:p>
          <w:p w14:paraId="6DAEFEEF" w14:textId="50F53A4F" w:rsidR="003E5C2C" w:rsidRPr="008F4619" w:rsidRDefault="001428AE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Ing</w:t>
            </w:r>
            <w:r w:rsidR="003E5C2C" w:rsidRPr="008F4619">
              <w:rPr>
                <w:rFonts w:asciiTheme="majorHAnsi" w:hAnsiTheme="majorHAnsi" w:cstheme="majorHAnsi"/>
              </w:rPr>
              <w:t>. Giuseppe Conti</w:t>
            </w:r>
            <w:r w:rsidRPr="008F4619">
              <w:rPr>
                <w:rFonts w:asciiTheme="majorHAnsi" w:hAnsiTheme="majorHAnsi" w:cstheme="majorHAnsi"/>
              </w:rPr>
              <w:t xml:space="preserve"> - Presidente </w:t>
            </w:r>
            <w:proofErr w:type="spellStart"/>
            <w:r w:rsidRPr="008F4619">
              <w:rPr>
                <w:rFonts w:asciiTheme="majorHAnsi" w:hAnsiTheme="majorHAnsi" w:cstheme="majorHAnsi"/>
              </w:rPr>
              <w:t>Netval</w:t>
            </w:r>
            <w:proofErr w:type="spellEnd"/>
          </w:p>
          <w:p w14:paraId="3FD949B7" w14:textId="571941BC" w:rsidR="004F5F86" w:rsidRPr="008F4619" w:rsidRDefault="001428AE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In</w:t>
            </w:r>
            <w:r w:rsidR="003E5C2C" w:rsidRPr="008F4619">
              <w:rPr>
                <w:rFonts w:asciiTheme="majorHAnsi" w:hAnsiTheme="majorHAnsi" w:cstheme="majorHAnsi"/>
              </w:rPr>
              <w:t>g. Rinaldo Plebani</w:t>
            </w:r>
            <w:r w:rsidRPr="008F4619">
              <w:rPr>
                <w:rFonts w:asciiTheme="majorHAnsi" w:hAnsiTheme="majorHAnsi" w:cstheme="majorHAnsi"/>
              </w:rPr>
              <w:t xml:space="preserve"> - Presidente LES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D237" w14:textId="2C6438F0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10.00-10:</w:t>
            </w:r>
            <w:r w:rsidR="004F5F86" w:rsidRPr="008F4619">
              <w:rPr>
                <w:rFonts w:asciiTheme="majorHAnsi" w:hAnsiTheme="majorHAnsi" w:cstheme="majorHAnsi"/>
              </w:rPr>
              <w:t>4</w:t>
            </w:r>
            <w:r w:rsidRPr="008F4619">
              <w:rPr>
                <w:rFonts w:asciiTheme="majorHAnsi" w:hAnsiTheme="majorHAnsi" w:cstheme="majorHAnsi"/>
              </w:rPr>
              <w:t>0</w:t>
            </w:r>
          </w:p>
        </w:tc>
      </w:tr>
      <w:tr w:rsidR="004E5170" w:rsidRPr="008F4619" w14:paraId="5A93DD33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C833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Intervento introduttivo sulla portata della riforma dell’articolo 65 c.p.i.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16ED" w14:textId="366035D4" w:rsidR="00DB4AC4" w:rsidRPr="008F4619" w:rsidRDefault="004F5F86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Prof. </w:t>
            </w:r>
            <w:r w:rsidR="003E5C2C" w:rsidRPr="008F4619">
              <w:rPr>
                <w:rFonts w:asciiTheme="majorHAnsi" w:hAnsiTheme="majorHAnsi" w:cstheme="majorHAnsi"/>
              </w:rPr>
              <w:t xml:space="preserve">Massimiliano </w:t>
            </w:r>
            <w:r w:rsidR="00DB4AC4" w:rsidRPr="008F4619">
              <w:rPr>
                <w:rFonts w:asciiTheme="majorHAnsi" w:hAnsiTheme="majorHAnsi" w:cstheme="majorHAnsi"/>
              </w:rPr>
              <w:t>Granieri</w:t>
            </w:r>
            <w:r w:rsidR="001428AE" w:rsidRPr="008F4619">
              <w:rPr>
                <w:rFonts w:asciiTheme="majorHAnsi" w:hAnsiTheme="majorHAnsi" w:cstheme="majorHAnsi"/>
              </w:rPr>
              <w:t xml:space="preserve"> -</w:t>
            </w:r>
            <w:r w:rsidR="003E5C2C" w:rsidRPr="008F4619">
              <w:rPr>
                <w:rFonts w:asciiTheme="majorHAnsi" w:hAnsiTheme="majorHAnsi" w:cstheme="majorHAnsi"/>
              </w:rPr>
              <w:t xml:space="preserve"> Università degli Studi di Brescia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9076" w14:textId="7D85B58F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10:</w:t>
            </w:r>
            <w:r w:rsidR="004F5F86" w:rsidRPr="008F4619">
              <w:rPr>
                <w:rFonts w:asciiTheme="majorHAnsi" w:hAnsiTheme="majorHAnsi" w:cstheme="majorHAnsi"/>
              </w:rPr>
              <w:t>4</w:t>
            </w:r>
            <w:r w:rsidRPr="008F4619">
              <w:rPr>
                <w:rFonts w:asciiTheme="majorHAnsi" w:hAnsiTheme="majorHAnsi" w:cstheme="majorHAnsi"/>
              </w:rPr>
              <w:t>0/11:</w:t>
            </w:r>
            <w:r w:rsidR="004F5F86" w:rsidRPr="008F4619">
              <w:rPr>
                <w:rFonts w:asciiTheme="majorHAnsi" w:hAnsiTheme="majorHAnsi" w:cstheme="majorHAnsi"/>
              </w:rPr>
              <w:t>10</w:t>
            </w:r>
          </w:p>
        </w:tc>
      </w:tr>
      <w:tr w:rsidR="004E5170" w:rsidRPr="008F4619" w14:paraId="060E677B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E1AA" w14:textId="0CB3B2FA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Le conseguenze della riforma sull</w:t>
            </w:r>
            <w:r w:rsidR="00CE665E" w:rsidRPr="008F4619">
              <w:rPr>
                <w:rFonts w:asciiTheme="majorHAnsi" w:hAnsiTheme="majorHAnsi" w:cstheme="majorHAnsi"/>
              </w:rPr>
              <w:t>e</w:t>
            </w:r>
            <w:r w:rsidRPr="008F4619">
              <w:rPr>
                <w:rFonts w:asciiTheme="majorHAnsi" w:hAnsiTheme="majorHAnsi" w:cstheme="majorHAnsi"/>
              </w:rPr>
              <w:t xml:space="preserve"> procedure di brevettazione: il punto di vista del mandatario brevettuale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256E" w14:textId="4DCB9E14" w:rsidR="00DB4AC4" w:rsidRPr="008F4619" w:rsidRDefault="003E5C2C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Ing. Giovanni Zelioli</w:t>
            </w:r>
            <w:r w:rsidR="004E5170" w:rsidRPr="008F4619">
              <w:rPr>
                <w:rFonts w:asciiTheme="majorHAnsi" w:hAnsiTheme="majorHAnsi" w:cstheme="majorHAnsi"/>
              </w:rPr>
              <w:t xml:space="preserve"> – Botti e Ferrari s.p.a.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AB5F" w14:textId="4B32BE1F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11:</w:t>
            </w:r>
            <w:r w:rsidR="004F5F86" w:rsidRPr="008F4619">
              <w:rPr>
                <w:rFonts w:asciiTheme="majorHAnsi" w:hAnsiTheme="majorHAnsi" w:cstheme="majorHAnsi"/>
              </w:rPr>
              <w:t>1</w:t>
            </w:r>
            <w:r w:rsidRPr="008F4619">
              <w:rPr>
                <w:rFonts w:asciiTheme="majorHAnsi" w:hAnsiTheme="majorHAnsi" w:cstheme="majorHAnsi"/>
              </w:rPr>
              <w:t>0/11:</w:t>
            </w:r>
            <w:r w:rsidR="004F5F86" w:rsidRPr="008F4619">
              <w:rPr>
                <w:rFonts w:asciiTheme="majorHAnsi" w:hAnsiTheme="majorHAnsi" w:cstheme="majorHAnsi"/>
              </w:rPr>
              <w:t>3</w:t>
            </w:r>
            <w:r w:rsidRPr="008F4619">
              <w:rPr>
                <w:rFonts w:asciiTheme="majorHAnsi" w:hAnsiTheme="majorHAnsi" w:cstheme="majorHAnsi"/>
              </w:rPr>
              <w:t>0</w:t>
            </w:r>
          </w:p>
        </w:tc>
      </w:tr>
      <w:tr w:rsidR="004E5170" w:rsidRPr="008F4619" w14:paraId="63FDA4C6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98D8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La gestione delle risorse a seguito della riforma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9B64" w14:textId="06BB743A" w:rsidR="00DB4AC4" w:rsidRPr="008F4619" w:rsidRDefault="004F5F86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Dott. Vincenzo Tedesco </w:t>
            </w:r>
            <w:r w:rsidR="004E5170" w:rsidRPr="008F4619">
              <w:rPr>
                <w:rFonts w:asciiTheme="majorHAnsi" w:hAnsiTheme="majorHAnsi" w:cstheme="majorHAnsi"/>
              </w:rPr>
              <w:t xml:space="preserve">- </w:t>
            </w:r>
            <w:r w:rsidR="00DB4AC4" w:rsidRPr="008F4619">
              <w:rPr>
                <w:rFonts w:asciiTheme="majorHAnsi" w:hAnsiTheme="majorHAnsi" w:cstheme="majorHAnsi"/>
              </w:rPr>
              <w:t>D</w:t>
            </w:r>
            <w:r w:rsidR="00963DDE" w:rsidRPr="008F4619">
              <w:rPr>
                <w:rFonts w:asciiTheme="majorHAnsi" w:hAnsiTheme="majorHAnsi" w:cstheme="majorHAnsi"/>
              </w:rPr>
              <w:t xml:space="preserve">irettore </w:t>
            </w:r>
            <w:r w:rsidR="00DB4AC4" w:rsidRPr="008F4619">
              <w:rPr>
                <w:rFonts w:asciiTheme="majorHAnsi" w:hAnsiTheme="majorHAnsi" w:cstheme="majorHAnsi"/>
              </w:rPr>
              <w:t>G</w:t>
            </w:r>
            <w:r w:rsidR="00963DDE" w:rsidRPr="008F4619">
              <w:rPr>
                <w:rFonts w:asciiTheme="majorHAnsi" w:hAnsiTheme="majorHAnsi" w:cstheme="majorHAnsi"/>
              </w:rPr>
              <w:t>enerale</w:t>
            </w:r>
            <w:r w:rsidR="00DB4AC4" w:rsidRPr="008F4619">
              <w:rPr>
                <w:rFonts w:asciiTheme="majorHAnsi" w:hAnsiTheme="majorHAnsi" w:cstheme="majorHAnsi"/>
              </w:rPr>
              <w:t xml:space="preserve"> Poli</w:t>
            </w:r>
            <w:r w:rsidR="004E5170" w:rsidRPr="008F4619">
              <w:rPr>
                <w:rFonts w:asciiTheme="majorHAnsi" w:hAnsiTheme="majorHAnsi" w:cstheme="majorHAnsi"/>
              </w:rPr>
              <w:t xml:space="preserve">tecnico di </w:t>
            </w:r>
            <w:r w:rsidR="00963DDE" w:rsidRPr="008F4619">
              <w:rPr>
                <w:rFonts w:asciiTheme="majorHAnsi" w:hAnsiTheme="majorHAnsi" w:cstheme="majorHAnsi"/>
              </w:rPr>
              <w:t>T</w:t>
            </w:r>
            <w:r w:rsidR="004E5170" w:rsidRPr="008F4619">
              <w:rPr>
                <w:rFonts w:asciiTheme="majorHAnsi" w:hAnsiTheme="majorHAnsi" w:cstheme="majorHAnsi"/>
              </w:rPr>
              <w:t>orino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2E28" w14:textId="1B90EC00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11:</w:t>
            </w:r>
            <w:r w:rsidR="004F5F86" w:rsidRPr="008F4619">
              <w:rPr>
                <w:rFonts w:asciiTheme="majorHAnsi" w:hAnsiTheme="majorHAnsi" w:cstheme="majorHAnsi"/>
              </w:rPr>
              <w:t>3</w:t>
            </w:r>
            <w:r w:rsidRPr="008F4619">
              <w:rPr>
                <w:rFonts w:asciiTheme="majorHAnsi" w:hAnsiTheme="majorHAnsi" w:cstheme="majorHAnsi"/>
              </w:rPr>
              <w:t>0-11.</w:t>
            </w:r>
            <w:r w:rsidR="004F5F86" w:rsidRPr="008F4619">
              <w:rPr>
                <w:rFonts w:asciiTheme="majorHAnsi" w:hAnsiTheme="majorHAnsi" w:cstheme="majorHAnsi"/>
              </w:rPr>
              <w:t>5</w:t>
            </w:r>
            <w:r w:rsidRPr="008F4619">
              <w:rPr>
                <w:rFonts w:asciiTheme="majorHAnsi" w:hAnsiTheme="majorHAnsi" w:cstheme="majorHAnsi"/>
              </w:rPr>
              <w:t>0</w:t>
            </w:r>
          </w:p>
        </w:tc>
      </w:tr>
      <w:tr w:rsidR="004E5170" w:rsidRPr="008F4619" w14:paraId="67D94E96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1D85" w14:textId="50165F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Tavola </w:t>
            </w:r>
            <w:r w:rsidR="004F5F86" w:rsidRPr="008F4619">
              <w:rPr>
                <w:rFonts w:asciiTheme="majorHAnsi" w:hAnsiTheme="majorHAnsi" w:cstheme="majorHAnsi"/>
              </w:rPr>
              <w:t>r</w:t>
            </w:r>
            <w:r w:rsidRPr="008F4619">
              <w:rPr>
                <w:rFonts w:asciiTheme="majorHAnsi" w:hAnsiTheme="majorHAnsi" w:cstheme="majorHAnsi"/>
              </w:rPr>
              <w:t>otonda sulle quattro questioni più rilevanti poste dall’applicazione dell’art. 65</w:t>
            </w:r>
            <w:r w:rsidR="004F5F86" w:rsidRPr="008F4619">
              <w:rPr>
                <w:rFonts w:asciiTheme="majorHAnsi" w:hAnsiTheme="majorHAnsi" w:cstheme="majorHAnsi"/>
              </w:rPr>
              <w:t xml:space="preserve"> c.p.i.</w:t>
            </w:r>
            <w:r w:rsidRPr="008F4619">
              <w:rPr>
                <w:rFonts w:asciiTheme="majorHAnsi" w:hAnsiTheme="majorHAnsi" w:cstheme="majorHAnsi"/>
              </w:rPr>
              <w:t xml:space="preserve">: (a) i soggetti ai quali si applica; (b) gli </w:t>
            </w:r>
            <w:proofErr w:type="spellStart"/>
            <w:r w:rsidRPr="008F4619">
              <w:rPr>
                <w:rFonts w:asciiTheme="majorHAnsi" w:hAnsiTheme="majorHAnsi" w:cstheme="majorHAnsi"/>
              </w:rPr>
              <w:t>IPRs</w:t>
            </w:r>
            <w:proofErr w:type="spellEnd"/>
            <w:r w:rsidRPr="008F4619">
              <w:rPr>
                <w:rFonts w:asciiTheme="majorHAnsi" w:hAnsiTheme="majorHAnsi" w:cstheme="majorHAnsi"/>
              </w:rPr>
              <w:t xml:space="preserve"> coinvolti; (c) le procedure</w:t>
            </w:r>
            <w:r w:rsidR="00AA5AC1" w:rsidRPr="008F4619">
              <w:rPr>
                <w:rFonts w:asciiTheme="majorHAnsi" w:hAnsiTheme="majorHAnsi" w:cstheme="majorHAnsi"/>
              </w:rPr>
              <w:t xml:space="preserve"> e l’impatto sul lavoro degli UTT</w:t>
            </w:r>
            <w:r w:rsidRPr="008F4619">
              <w:rPr>
                <w:rFonts w:asciiTheme="majorHAnsi" w:hAnsiTheme="majorHAnsi" w:cstheme="majorHAnsi"/>
              </w:rPr>
              <w:t xml:space="preserve">; (d) </w:t>
            </w:r>
            <w:r w:rsidR="00AA5AC1" w:rsidRPr="008F4619">
              <w:rPr>
                <w:rFonts w:asciiTheme="majorHAnsi" w:hAnsiTheme="majorHAnsi" w:cstheme="majorHAnsi"/>
              </w:rPr>
              <w:t xml:space="preserve">l’impatto </w:t>
            </w:r>
            <w:r w:rsidRPr="008F4619">
              <w:rPr>
                <w:rFonts w:asciiTheme="majorHAnsi" w:hAnsiTheme="majorHAnsi" w:cstheme="majorHAnsi"/>
              </w:rPr>
              <w:t>sulla valorizzazione</w:t>
            </w:r>
            <w:r w:rsidR="004F5F86" w:rsidRPr="008F461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0A1E" w14:textId="7D0C1787" w:rsidR="004E5170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Modera </w:t>
            </w:r>
            <w:r w:rsidR="004F5F86" w:rsidRPr="008F4619">
              <w:rPr>
                <w:rFonts w:asciiTheme="majorHAnsi" w:hAnsiTheme="majorHAnsi" w:cstheme="majorHAnsi"/>
              </w:rPr>
              <w:t xml:space="preserve">Avv. </w:t>
            </w:r>
            <w:r w:rsidR="004E5170" w:rsidRPr="008F4619">
              <w:rPr>
                <w:rFonts w:asciiTheme="majorHAnsi" w:hAnsiTheme="majorHAnsi" w:cstheme="majorHAnsi"/>
              </w:rPr>
              <w:t xml:space="preserve">Anna </w:t>
            </w:r>
            <w:r w:rsidRPr="008F4619">
              <w:rPr>
                <w:rFonts w:asciiTheme="majorHAnsi" w:hAnsiTheme="majorHAnsi" w:cstheme="majorHAnsi"/>
              </w:rPr>
              <w:t>Saraceno</w:t>
            </w:r>
            <w:r w:rsidR="004E5170" w:rsidRPr="008F4619">
              <w:rPr>
                <w:rFonts w:asciiTheme="majorHAnsi" w:hAnsiTheme="majorHAnsi" w:cstheme="majorHAnsi"/>
              </w:rPr>
              <w:t xml:space="preserve"> – Poggio Saraceno, Avvocati</w:t>
            </w:r>
          </w:p>
          <w:p w14:paraId="239E228C" w14:textId="6252A788" w:rsidR="00AA5AC1" w:rsidRPr="008F4619" w:rsidRDefault="004E5170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I</w:t>
            </w:r>
            <w:r w:rsidR="004F5F86" w:rsidRPr="008F4619">
              <w:rPr>
                <w:rFonts w:asciiTheme="majorHAnsi" w:hAnsiTheme="majorHAnsi" w:cstheme="majorHAnsi"/>
              </w:rPr>
              <w:t>ntervengono</w:t>
            </w:r>
            <w:r w:rsidR="00AA5AC1" w:rsidRPr="008F4619">
              <w:rPr>
                <w:rFonts w:asciiTheme="majorHAnsi" w:hAnsiTheme="majorHAnsi" w:cstheme="majorHAnsi"/>
              </w:rPr>
              <w:t>:</w:t>
            </w:r>
          </w:p>
          <w:p w14:paraId="4B0B90D8" w14:textId="5C84B19C" w:rsidR="00AA5AC1" w:rsidRPr="008F4619" w:rsidRDefault="00AA5AC1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Prof. </w:t>
            </w:r>
            <w:r w:rsidR="001428AE" w:rsidRPr="008F4619">
              <w:rPr>
                <w:rFonts w:asciiTheme="majorHAnsi" w:hAnsiTheme="majorHAnsi" w:cstheme="majorHAnsi"/>
              </w:rPr>
              <w:t>Alessandro</w:t>
            </w:r>
            <w:r w:rsidR="004E5170" w:rsidRPr="008F4619">
              <w:rPr>
                <w:rFonts w:asciiTheme="majorHAnsi" w:hAnsiTheme="majorHAnsi" w:cstheme="majorHAnsi"/>
              </w:rPr>
              <w:t xml:space="preserve"> </w:t>
            </w:r>
            <w:r w:rsidRPr="008F4619">
              <w:rPr>
                <w:rFonts w:asciiTheme="majorHAnsi" w:hAnsiTheme="majorHAnsi" w:cstheme="majorHAnsi"/>
              </w:rPr>
              <w:t>Cogo</w:t>
            </w:r>
            <w:r w:rsidR="004E5170" w:rsidRPr="008F4619">
              <w:rPr>
                <w:rFonts w:asciiTheme="majorHAnsi" w:hAnsiTheme="majorHAnsi" w:cstheme="majorHAnsi"/>
              </w:rPr>
              <w:t xml:space="preserve"> – Università di Torino</w:t>
            </w:r>
          </w:p>
          <w:p w14:paraId="65D34997" w14:textId="410964BB" w:rsidR="00AA5AC1" w:rsidRPr="008F4619" w:rsidRDefault="00AA5AC1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Avv. </w:t>
            </w:r>
            <w:r w:rsidR="004E5170" w:rsidRPr="008F4619">
              <w:rPr>
                <w:rFonts w:asciiTheme="majorHAnsi" w:hAnsiTheme="majorHAnsi" w:cstheme="majorHAnsi"/>
              </w:rPr>
              <w:t>Loredana P</w:t>
            </w:r>
            <w:r w:rsidRPr="008F4619">
              <w:rPr>
                <w:rFonts w:asciiTheme="majorHAnsi" w:hAnsiTheme="majorHAnsi" w:cstheme="majorHAnsi"/>
              </w:rPr>
              <w:t>astore</w:t>
            </w:r>
            <w:r w:rsidR="004E5170" w:rsidRPr="008F4619">
              <w:rPr>
                <w:rFonts w:asciiTheme="majorHAnsi" w:hAnsiTheme="majorHAnsi" w:cstheme="majorHAnsi"/>
              </w:rPr>
              <w:t xml:space="preserve"> - UniRoma2, Tor Vergata,</w:t>
            </w:r>
          </w:p>
          <w:p w14:paraId="3187F1B5" w14:textId="0366113E" w:rsidR="00AA5AC1" w:rsidRPr="008F4619" w:rsidRDefault="004F5F86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Uni</w:t>
            </w:r>
            <w:r w:rsidR="004E5170" w:rsidRPr="008F4619">
              <w:rPr>
                <w:rFonts w:asciiTheme="majorHAnsi" w:hAnsiTheme="majorHAnsi" w:cstheme="majorHAnsi"/>
              </w:rPr>
              <w:t xml:space="preserve">versità di </w:t>
            </w:r>
            <w:r w:rsidRPr="008F4619">
              <w:rPr>
                <w:rFonts w:asciiTheme="majorHAnsi" w:hAnsiTheme="majorHAnsi" w:cstheme="majorHAnsi"/>
              </w:rPr>
              <w:t>Bo</w:t>
            </w:r>
            <w:r w:rsidR="004E5170" w:rsidRPr="008F4619">
              <w:rPr>
                <w:rFonts w:asciiTheme="majorHAnsi" w:hAnsiTheme="majorHAnsi" w:cstheme="majorHAnsi"/>
              </w:rPr>
              <w:t xml:space="preserve">logna </w:t>
            </w:r>
            <w:r w:rsidR="00AA5AC1" w:rsidRPr="008F4619">
              <w:rPr>
                <w:rFonts w:asciiTheme="majorHAnsi" w:hAnsiTheme="majorHAnsi" w:cstheme="majorHAnsi"/>
              </w:rPr>
              <w:t>(</w:t>
            </w:r>
            <w:r w:rsidR="004E5170" w:rsidRPr="008F4619">
              <w:rPr>
                <w:rFonts w:asciiTheme="majorHAnsi" w:hAnsiTheme="majorHAnsi" w:cstheme="majorHAnsi"/>
              </w:rPr>
              <w:t>in attesa di conferma</w:t>
            </w:r>
            <w:r w:rsidR="00AA5AC1" w:rsidRPr="008F4619">
              <w:rPr>
                <w:rFonts w:asciiTheme="majorHAnsi" w:hAnsiTheme="majorHAnsi" w:cstheme="majorHAnsi"/>
              </w:rPr>
              <w:t>)</w:t>
            </w:r>
          </w:p>
          <w:p w14:paraId="5D4A4B65" w14:textId="60264AE3" w:rsidR="004E5170" w:rsidRPr="008F4619" w:rsidRDefault="004E5170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Università di Catania (in attesa di conferma)</w:t>
            </w:r>
          </w:p>
          <w:p w14:paraId="6A2425C5" w14:textId="7C7BFB91" w:rsidR="00D61E32" w:rsidRPr="008F4619" w:rsidRDefault="00D61E32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Spunti conclusivi: avv. </w:t>
            </w:r>
            <w:r w:rsidR="004E5170" w:rsidRPr="008F4619">
              <w:rPr>
                <w:rFonts w:asciiTheme="majorHAnsi" w:hAnsiTheme="majorHAnsi" w:cstheme="majorHAnsi"/>
              </w:rPr>
              <w:t xml:space="preserve">Giacomo </w:t>
            </w:r>
            <w:r w:rsidRPr="008F4619">
              <w:rPr>
                <w:rFonts w:asciiTheme="majorHAnsi" w:hAnsiTheme="majorHAnsi" w:cstheme="majorHAnsi"/>
              </w:rPr>
              <w:t>Garbagnati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E816" w14:textId="08592CBD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11:</w:t>
            </w:r>
            <w:r w:rsidR="004F5F86" w:rsidRPr="008F4619">
              <w:rPr>
                <w:rFonts w:asciiTheme="majorHAnsi" w:hAnsiTheme="majorHAnsi" w:cstheme="majorHAnsi"/>
              </w:rPr>
              <w:t>5</w:t>
            </w:r>
            <w:r w:rsidRPr="008F4619">
              <w:rPr>
                <w:rFonts w:asciiTheme="majorHAnsi" w:hAnsiTheme="majorHAnsi" w:cstheme="majorHAnsi"/>
              </w:rPr>
              <w:t>0-13.00</w:t>
            </w:r>
          </w:p>
        </w:tc>
      </w:tr>
      <w:tr w:rsidR="004E5170" w:rsidRPr="008F4619" w14:paraId="3528DBB9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ABFC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4619">
              <w:rPr>
                <w:rFonts w:asciiTheme="majorHAnsi" w:hAnsiTheme="majorHAnsi" w:cstheme="majorHAnsi"/>
                <w:i/>
                <w:iCs/>
              </w:rPr>
              <w:t>Light lunch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8DB4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2435" w14:textId="77777777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8F4619">
              <w:rPr>
                <w:rFonts w:asciiTheme="majorHAnsi" w:hAnsiTheme="majorHAnsi" w:cstheme="majorHAnsi"/>
                <w:i/>
                <w:iCs/>
              </w:rPr>
              <w:t>13.00-14.30</w:t>
            </w:r>
          </w:p>
        </w:tc>
      </w:tr>
      <w:tr w:rsidR="004E5170" w:rsidRPr="008F4619" w14:paraId="7D2F3DAF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1335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Workshop tematici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D1A3" w14:textId="076D4BE5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 xml:space="preserve">Moderatori </w:t>
            </w:r>
            <w:proofErr w:type="spellStart"/>
            <w:r w:rsidR="00AA5AC1" w:rsidRPr="008F4619">
              <w:rPr>
                <w:rFonts w:asciiTheme="majorHAnsi" w:hAnsiTheme="majorHAnsi" w:cstheme="majorHAnsi"/>
              </w:rPr>
              <w:t>UniTO</w:t>
            </w:r>
            <w:proofErr w:type="spellEnd"/>
            <w:r w:rsidR="00AA5AC1" w:rsidRPr="008F4619">
              <w:rPr>
                <w:rFonts w:asciiTheme="majorHAnsi" w:hAnsiTheme="majorHAnsi" w:cstheme="majorHAnsi"/>
              </w:rPr>
              <w:t xml:space="preserve"> (Cogo), UniRoma2 – Tor Vergata (Pastore), </w:t>
            </w:r>
            <w:proofErr w:type="spellStart"/>
            <w:r w:rsidR="004F5F86" w:rsidRPr="008F4619">
              <w:rPr>
                <w:rFonts w:asciiTheme="majorHAnsi" w:hAnsiTheme="majorHAnsi" w:cstheme="majorHAnsi"/>
              </w:rPr>
              <w:t>UniBo</w:t>
            </w:r>
            <w:proofErr w:type="spellEnd"/>
            <w:r w:rsidR="004F5F86" w:rsidRPr="008F461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4F5F86" w:rsidRPr="008F4619">
              <w:rPr>
                <w:rFonts w:asciiTheme="majorHAnsi" w:hAnsiTheme="majorHAnsi" w:cstheme="majorHAnsi"/>
              </w:rPr>
              <w:t>UniC</w:t>
            </w:r>
            <w:r w:rsidR="00AA5AC1" w:rsidRPr="008F4619">
              <w:rPr>
                <w:rFonts w:asciiTheme="majorHAnsi" w:hAnsiTheme="majorHAnsi" w:cstheme="majorHAnsi"/>
              </w:rPr>
              <w:t>T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3DF2" w14:textId="77777777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14.30-16.30</w:t>
            </w:r>
          </w:p>
        </w:tc>
      </w:tr>
      <w:tr w:rsidR="004E5170" w:rsidRPr="008F4619" w14:paraId="76455781" w14:textId="77777777" w:rsidTr="008F4619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5B70" w14:textId="77777777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Condivisione gruppi di lavoro e conclusioni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8AB6" w14:textId="3B6EF080" w:rsidR="00DB4AC4" w:rsidRPr="008F4619" w:rsidRDefault="00DB4AC4" w:rsidP="00EA73C1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Conclusioni</w:t>
            </w:r>
            <w:r w:rsidR="00D30E54" w:rsidRPr="008F4619">
              <w:rPr>
                <w:rFonts w:asciiTheme="majorHAnsi" w:hAnsiTheme="majorHAnsi" w:cstheme="majorHAnsi"/>
              </w:rPr>
              <w:t>:</w:t>
            </w:r>
            <w:r w:rsidRPr="008F4619">
              <w:rPr>
                <w:rFonts w:asciiTheme="majorHAnsi" w:hAnsiTheme="majorHAnsi" w:cstheme="majorHAnsi"/>
              </w:rPr>
              <w:t xml:space="preserve"> </w:t>
            </w:r>
            <w:r w:rsidR="004F5F86" w:rsidRPr="008F4619">
              <w:rPr>
                <w:rFonts w:asciiTheme="majorHAnsi" w:hAnsiTheme="majorHAnsi" w:cstheme="majorHAnsi"/>
              </w:rPr>
              <w:t xml:space="preserve">Avv. </w:t>
            </w:r>
            <w:r w:rsidR="004E5170" w:rsidRPr="008F4619">
              <w:rPr>
                <w:rFonts w:asciiTheme="majorHAnsi" w:hAnsiTheme="majorHAnsi" w:cstheme="majorHAnsi"/>
              </w:rPr>
              <w:t xml:space="preserve">Anna </w:t>
            </w:r>
            <w:r w:rsidRPr="008F4619">
              <w:rPr>
                <w:rFonts w:asciiTheme="majorHAnsi" w:hAnsiTheme="majorHAnsi" w:cstheme="majorHAnsi"/>
              </w:rPr>
              <w:t xml:space="preserve">Saraceno + </w:t>
            </w:r>
            <w:proofErr w:type="spellStart"/>
            <w:r w:rsidR="00AA5AC1" w:rsidRPr="008F4619">
              <w:rPr>
                <w:rFonts w:asciiTheme="majorHAnsi" w:hAnsiTheme="majorHAnsi" w:cstheme="majorHAnsi"/>
              </w:rPr>
              <w:t>UniTO</w:t>
            </w:r>
            <w:proofErr w:type="spellEnd"/>
            <w:r w:rsidR="00AA5AC1" w:rsidRPr="008F4619">
              <w:rPr>
                <w:rFonts w:asciiTheme="majorHAnsi" w:hAnsiTheme="majorHAnsi" w:cstheme="majorHAnsi"/>
              </w:rPr>
              <w:t xml:space="preserve">, UniRoma2 – Tor Vergata, </w:t>
            </w:r>
            <w:proofErr w:type="spellStart"/>
            <w:r w:rsidR="00AA5AC1" w:rsidRPr="008F4619">
              <w:rPr>
                <w:rFonts w:asciiTheme="majorHAnsi" w:hAnsiTheme="majorHAnsi" w:cstheme="majorHAnsi"/>
              </w:rPr>
              <w:t>UniBo</w:t>
            </w:r>
            <w:proofErr w:type="spellEnd"/>
            <w:r w:rsidR="00AA5AC1" w:rsidRPr="008F461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A5AC1" w:rsidRPr="008F4619">
              <w:rPr>
                <w:rFonts w:asciiTheme="majorHAnsi" w:hAnsiTheme="majorHAnsi" w:cstheme="majorHAnsi"/>
              </w:rPr>
              <w:t>UniCT</w:t>
            </w:r>
            <w:proofErr w:type="spellEnd"/>
            <w:r w:rsidR="004F5F86" w:rsidRPr="008F461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5CB6" w14:textId="77777777" w:rsidR="00DB4AC4" w:rsidRPr="008F4619" w:rsidRDefault="00DB4AC4" w:rsidP="00EA73C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F4619">
              <w:rPr>
                <w:rFonts w:asciiTheme="majorHAnsi" w:hAnsiTheme="majorHAnsi" w:cstheme="majorHAnsi"/>
              </w:rPr>
              <w:t>16.30-17</w:t>
            </w:r>
          </w:p>
        </w:tc>
      </w:tr>
    </w:tbl>
    <w:p w14:paraId="4065A262" w14:textId="2A0D2768" w:rsidR="00DB4AC4" w:rsidRDefault="00DB4AC4">
      <w:pPr>
        <w:rPr>
          <w:rFonts w:asciiTheme="majorHAnsi" w:hAnsiTheme="majorHAnsi" w:cstheme="majorHAnsi"/>
          <w:sz w:val="24"/>
          <w:szCs w:val="24"/>
        </w:rPr>
      </w:pPr>
    </w:p>
    <w:p w14:paraId="55AD9081" w14:textId="7E8D88E4" w:rsidR="004E5170" w:rsidRDefault="004E5170">
      <w:pPr>
        <w:rPr>
          <w:rFonts w:asciiTheme="majorHAnsi" w:hAnsiTheme="majorHAnsi" w:cstheme="majorHAnsi"/>
          <w:sz w:val="24"/>
          <w:szCs w:val="24"/>
        </w:rPr>
      </w:pPr>
    </w:p>
    <w:p w14:paraId="16C97F7A" w14:textId="1AF11670" w:rsidR="004E5170" w:rsidRDefault="004E517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F90A28" w:rsidRPr="00F90A28">
        <w:rPr>
          <w:rFonts w:asciiTheme="majorHAnsi" w:hAnsiTheme="majorHAnsi" w:cstheme="majorHAnsi"/>
          <w:sz w:val="24"/>
          <w:szCs w:val="24"/>
          <w:u w:val="single"/>
        </w:rPr>
        <w:t>Sede</w:t>
      </w:r>
      <w:r>
        <w:rPr>
          <w:rFonts w:asciiTheme="majorHAnsi" w:hAnsiTheme="majorHAnsi" w:cstheme="majorHAnsi"/>
          <w:sz w:val="24"/>
          <w:szCs w:val="24"/>
        </w:rPr>
        <w:t>: Politecnico di Torino, Sala Emma Strada (capienza 190 posti), Corso Duca degli Abruzzi, 24</w:t>
      </w:r>
    </w:p>
    <w:p w14:paraId="1B8F4F96" w14:textId="65A68E88" w:rsidR="004E5170" w:rsidRDefault="004E517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il conveg</w:t>
      </w:r>
      <w:r w:rsidR="00041413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o sarà gratuito</w:t>
      </w:r>
      <w:r w:rsidR="00041413">
        <w:rPr>
          <w:rFonts w:asciiTheme="majorHAnsi" w:hAnsiTheme="majorHAnsi" w:cstheme="majorHAnsi"/>
          <w:sz w:val="24"/>
          <w:szCs w:val="24"/>
        </w:rPr>
        <w:t xml:space="preserve"> e, previa registrazione</w:t>
      </w:r>
      <w:r w:rsidR="005D5B6F">
        <w:rPr>
          <w:rFonts w:asciiTheme="majorHAnsi" w:hAnsiTheme="majorHAnsi" w:cstheme="majorHAnsi"/>
          <w:sz w:val="24"/>
          <w:szCs w:val="24"/>
        </w:rPr>
        <w:t>,</w:t>
      </w:r>
      <w:r w:rsidR="005D5B6F" w:rsidRPr="005D5B6F">
        <w:rPr>
          <w:rFonts w:asciiTheme="majorHAnsi" w:hAnsiTheme="majorHAnsi" w:cstheme="majorHAnsi"/>
          <w:sz w:val="24"/>
          <w:szCs w:val="24"/>
        </w:rPr>
        <w:t xml:space="preserve"> </w:t>
      </w:r>
      <w:r w:rsidR="005D5B6F">
        <w:rPr>
          <w:rFonts w:asciiTheme="majorHAnsi" w:hAnsiTheme="majorHAnsi" w:cstheme="majorHAnsi"/>
          <w:sz w:val="24"/>
          <w:szCs w:val="24"/>
        </w:rPr>
        <w:t>aperto a tutti</w:t>
      </w:r>
    </w:p>
    <w:p w14:paraId="3B8ADD1F" w14:textId="5951CF11" w:rsidR="00041413" w:rsidRDefault="00041413">
      <w:pPr>
        <w:rPr>
          <w:rFonts w:asciiTheme="majorHAnsi" w:hAnsiTheme="majorHAnsi" w:cstheme="majorHAnsi"/>
          <w:sz w:val="24"/>
          <w:szCs w:val="24"/>
        </w:rPr>
      </w:pPr>
    </w:p>
    <w:sectPr w:rsidR="000414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0B32" w14:textId="77777777" w:rsidR="00934D2E" w:rsidRDefault="00934D2E" w:rsidP="00DB4AC4">
      <w:pPr>
        <w:spacing w:after="0" w:line="240" w:lineRule="auto"/>
      </w:pPr>
      <w:r>
        <w:separator/>
      </w:r>
    </w:p>
  </w:endnote>
  <w:endnote w:type="continuationSeparator" w:id="0">
    <w:p w14:paraId="1E03A272" w14:textId="77777777" w:rsidR="00934D2E" w:rsidRDefault="00934D2E" w:rsidP="00DB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BC8" w14:textId="77777777" w:rsidR="00934D2E" w:rsidRDefault="00934D2E" w:rsidP="00DB4AC4">
      <w:pPr>
        <w:spacing w:after="0" w:line="240" w:lineRule="auto"/>
      </w:pPr>
      <w:r>
        <w:separator/>
      </w:r>
    </w:p>
  </w:footnote>
  <w:footnote w:type="continuationSeparator" w:id="0">
    <w:p w14:paraId="4C17A9C3" w14:textId="77777777" w:rsidR="00934D2E" w:rsidRDefault="00934D2E" w:rsidP="00DB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B423" w14:textId="77777777" w:rsidR="004F3BF9" w:rsidRDefault="00DB4AC4">
    <w:pPr>
      <w:pStyle w:val="Intestazione"/>
    </w:pPr>
    <w:r>
      <w:t>20240</w:t>
    </w:r>
    <w:r w:rsidR="004F3BF9">
      <w:t>408</w:t>
    </w:r>
  </w:p>
  <w:p w14:paraId="75F88364" w14:textId="11E11FC0" w:rsidR="00DB4AC4" w:rsidRDefault="00DB4AC4">
    <w:pPr>
      <w:pStyle w:val="Intestazione"/>
    </w:pPr>
    <w:r>
      <w:t>_bozza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C4"/>
    <w:rsid w:val="00041413"/>
    <w:rsid w:val="001428AE"/>
    <w:rsid w:val="001C748A"/>
    <w:rsid w:val="003E5C2C"/>
    <w:rsid w:val="004A7643"/>
    <w:rsid w:val="004E3B51"/>
    <w:rsid w:val="004E5170"/>
    <w:rsid w:val="004F3BF9"/>
    <w:rsid w:val="004F5F86"/>
    <w:rsid w:val="005834B1"/>
    <w:rsid w:val="005D5B6F"/>
    <w:rsid w:val="005F41C3"/>
    <w:rsid w:val="006E0562"/>
    <w:rsid w:val="00716DA6"/>
    <w:rsid w:val="00833D9E"/>
    <w:rsid w:val="0085554E"/>
    <w:rsid w:val="008A6D0C"/>
    <w:rsid w:val="008F4619"/>
    <w:rsid w:val="009011C6"/>
    <w:rsid w:val="00934D2E"/>
    <w:rsid w:val="00963DDE"/>
    <w:rsid w:val="00AA5AC1"/>
    <w:rsid w:val="00C32A2D"/>
    <w:rsid w:val="00C42F9C"/>
    <w:rsid w:val="00CE665E"/>
    <w:rsid w:val="00D30E54"/>
    <w:rsid w:val="00D61E32"/>
    <w:rsid w:val="00DB4AC4"/>
    <w:rsid w:val="00EA73C1"/>
    <w:rsid w:val="00F90A28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E4F"/>
  <w15:chartTrackingRefBased/>
  <w15:docId w15:val="{FC324A45-0DDB-49C9-943E-87DE717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AC4"/>
  </w:style>
  <w:style w:type="paragraph" w:styleId="Pidipagina">
    <w:name w:val="footer"/>
    <w:basedOn w:val="Normale"/>
    <w:link w:val="PidipaginaCarattere"/>
    <w:uiPriority w:val="99"/>
    <w:unhideWhenUsed/>
    <w:rsid w:val="00DB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AC4"/>
  </w:style>
  <w:style w:type="character" w:styleId="Collegamentoipertestuale">
    <w:name w:val="Hyperlink"/>
    <w:basedOn w:val="Carpredefinitoparagrafo"/>
    <w:uiPriority w:val="99"/>
    <w:unhideWhenUsed/>
    <w:rsid w:val="000414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 Catanzaro</dc:creator>
  <cp:keywords/>
  <dc:description/>
  <cp:lastModifiedBy>Federica Brotto</cp:lastModifiedBy>
  <cp:revision>4</cp:revision>
  <dcterms:created xsi:type="dcterms:W3CDTF">2024-04-09T14:18:00Z</dcterms:created>
  <dcterms:modified xsi:type="dcterms:W3CDTF">2024-04-09T14:19:00Z</dcterms:modified>
</cp:coreProperties>
</file>