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11" w:rsidRPr="009C56D2" w:rsidRDefault="00754F50" w:rsidP="00710B4B">
      <w:pPr>
        <w:widowControl w:val="0"/>
        <w:spacing w:line="80" w:lineRule="atLeast"/>
        <w:rPr>
          <w:b/>
        </w:rPr>
      </w:pPr>
      <w:r>
        <w:rPr>
          <w:rFonts w:ascii="Calibri" w:hAnsi="Calibri"/>
          <w:noProof/>
          <w:color w:val="1F497D"/>
          <w:lang w:eastAsia="it-IT"/>
        </w:rPr>
        <w:drawing>
          <wp:inline distT="0" distB="0" distL="0" distR="0">
            <wp:extent cx="1407226" cy="540043"/>
            <wp:effectExtent l="0" t="0" r="2540" b="0"/>
            <wp:docPr id="3" name="Immagine 3" descr="cid:image005.jpg@01D1BFCA.6E26F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1BFCA.6E26F1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75" cy="54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9D4">
        <w:rPr>
          <w:b/>
        </w:rPr>
        <w:t xml:space="preserve"> </w:t>
      </w:r>
      <w:r>
        <w:rPr>
          <w:b/>
        </w:rPr>
        <w:t xml:space="preserve">  </w:t>
      </w:r>
      <w:r w:rsidR="0007254B">
        <w:rPr>
          <w:b/>
          <w:noProof/>
          <w:lang w:eastAsia="it-IT"/>
        </w:rPr>
        <w:drawing>
          <wp:inline distT="0" distB="0" distL="0" distR="0" wp14:anchorId="04AE174A" wp14:editId="25C01733">
            <wp:extent cx="1006770" cy="924779"/>
            <wp:effectExtent l="0" t="0" r="317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23" cy="93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194" w:rsidRPr="009C56D2">
        <w:rPr>
          <w:b/>
        </w:rPr>
        <w:t xml:space="preserve">  </w:t>
      </w:r>
      <w:r w:rsidR="003B49D4">
        <w:rPr>
          <w:b/>
        </w:rPr>
        <w:t xml:space="preserve">   </w:t>
      </w:r>
      <w:r w:rsidR="00257194" w:rsidRPr="009C56D2">
        <w:rPr>
          <w:b/>
        </w:rPr>
        <w:t xml:space="preserve"> </w:t>
      </w:r>
      <w:r>
        <w:rPr>
          <w:b/>
        </w:rPr>
        <w:t xml:space="preserve"> </w:t>
      </w:r>
      <w:r w:rsidR="003B49D4">
        <w:rPr>
          <w:b/>
        </w:rPr>
        <w:t xml:space="preserve"> </w:t>
      </w:r>
      <w:r w:rsidR="00257194" w:rsidRPr="009C56D2">
        <w:rPr>
          <w:b/>
        </w:rPr>
        <w:t xml:space="preserve"> </w:t>
      </w:r>
      <w:r w:rsidR="00CB1511" w:rsidRPr="009C56D2">
        <w:rPr>
          <w:b/>
        </w:rPr>
        <w:t xml:space="preserve"> </w:t>
      </w:r>
      <w:r w:rsidR="00257194" w:rsidRPr="009C56D2">
        <w:rPr>
          <w:b/>
          <w:noProof/>
          <w:lang w:eastAsia="it-IT"/>
        </w:rPr>
        <w:drawing>
          <wp:inline distT="0" distB="0" distL="0" distR="0" wp14:anchorId="5546C489" wp14:editId="16EEA0C7">
            <wp:extent cx="1003465" cy="979714"/>
            <wp:effectExtent l="0" t="0" r="6350" b="0"/>
            <wp:docPr id="2" name="Immagine 2" descr="C:\Users\ponzonia\AppData\Local\Microsoft\Windows\Temporary Internet Files\Content.Outlook\U7PFDE0P\logo+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nzonia\AppData\Local\Microsoft\Windows\Temporary Internet Files\Content.Outlook\U7PFDE0P\logo+scrit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65" cy="97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511" w:rsidRPr="009C56D2">
        <w:rPr>
          <w:b/>
        </w:rPr>
        <w:t xml:space="preserve"> </w:t>
      </w:r>
      <w:r w:rsidR="003B49D4">
        <w:rPr>
          <w:b/>
        </w:rPr>
        <w:t xml:space="preserve"> </w:t>
      </w:r>
      <w:r>
        <w:rPr>
          <w:b/>
        </w:rPr>
        <w:t xml:space="preserve">      </w:t>
      </w:r>
      <w:r w:rsidR="003B49D4">
        <w:rPr>
          <w:b/>
        </w:rPr>
        <w:t xml:space="preserve"> </w:t>
      </w:r>
      <w:r w:rsidR="00456776">
        <w:rPr>
          <w:b/>
        </w:rPr>
        <w:t xml:space="preserve"> </w:t>
      </w:r>
      <w:r w:rsidR="00F77B34">
        <w:rPr>
          <w:noProof/>
          <w:sz w:val="52"/>
          <w:szCs w:val="52"/>
          <w:lang w:eastAsia="it-IT"/>
        </w:rPr>
        <w:drawing>
          <wp:inline distT="0" distB="0" distL="0" distR="0" wp14:anchorId="4DB1A5FB" wp14:editId="33397044">
            <wp:extent cx="1935678" cy="540310"/>
            <wp:effectExtent l="0" t="0" r="7620" b="0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48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6D2" w:rsidRPr="002429E2" w:rsidRDefault="00257194" w:rsidP="003B49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 New Roman" w:cs="Arial"/>
          <w:i/>
          <w:lang w:eastAsia="it-IT"/>
        </w:rPr>
      </w:pPr>
      <w:r w:rsidRPr="002429E2">
        <w:rPr>
          <w:rFonts w:eastAsia="Times New Roman" w:cs="Arial"/>
          <w:i/>
          <w:lang w:eastAsia="it-IT"/>
        </w:rPr>
        <w:t xml:space="preserve">17 </w:t>
      </w:r>
      <w:r w:rsidR="003B49D4" w:rsidRPr="002429E2">
        <w:rPr>
          <w:rFonts w:eastAsia="Times New Roman" w:cs="Arial"/>
          <w:i/>
          <w:lang w:eastAsia="it-IT"/>
        </w:rPr>
        <w:t>Giugno</w:t>
      </w:r>
      <w:r w:rsidRPr="002429E2">
        <w:rPr>
          <w:rFonts w:eastAsia="Times New Roman" w:cs="Arial"/>
          <w:i/>
          <w:lang w:eastAsia="it-IT"/>
        </w:rPr>
        <w:t xml:space="preserve"> 2016 </w:t>
      </w:r>
    </w:p>
    <w:p w:rsidR="00257194" w:rsidRPr="002429E2" w:rsidRDefault="00257194" w:rsidP="003B49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 New Roman" w:cs="Arial"/>
          <w:i/>
          <w:lang w:eastAsia="it-IT"/>
        </w:rPr>
      </w:pPr>
      <w:r w:rsidRPr="002429E2">
        <w:rPr>
          <w:rFonts w:eastAsia="Times New Roman" w:cs="Arial"/>
          <w:i/>
          <w:lang w:eastAsia="it-IT"/>
        </w:rPr>
        <w:t xml:space="preserve"> Centro Congressi "Le Stelline – Sala </w:t>
      </w:r>
      <w:r w:rsidR="00FB2C0A">
        <w:rPr>
          <w:rFonts w:eastAsia="Times New Roman" w:cs="Arial"/>
          <w:i/>
          <w:lang w:eastAsia="it-IT"/>
        </w:rPr>
        <w:t>MANZONI</w:t>
      </w:r>
      <w:bookmarkStart w:id="0" w:name="_GoBack"/>
      <w:bookmarkEnd w:id="0"/>
      <w:r w:rsidRPr="002429E2">
        <w:rPr>
          <w:rFonts w:eastAsia="Times New Roman" w:cs="Arial"/>
          <w:i/>
          <w:lang w:eastAsia="it-IT"/>
        </w:rPr>
        <w:t>”</w:t>
      </w:r>
      <w:r w:rsidR="009C56D2" w:rsidRPr="002429E2">
        <w:rPr>
          <w:rFonts w:eastAsia="Times New Roman" w:cs="Arial"/>
          <w:i/>
          <w:lang w:eastAsia="it-IT"/>
        </w:rPr>
        <w:t xml:space="preserve"> </w:t>
      </w:r>
      <w:r w:rsidRPr="002429E2">
        <w:rPr>
          <w:rFonts w:eastAsia="Times New Roman" w:cs="Arial"/>
          <w:i/>
          <w:lang w:eastAsia="it-IT"/>
        </w:rPr>
        <w:t>Corso Magenta 61, Milano</w:t>
      </w:r>
    </w:p>
    <w:p w:rsidR="003B49D4" w:rsidRPr="00C56414" w:rsidRDefault="003B49D4" w:rsidP="00C564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160" w:lineRule="exact"/>
        <w:jc w:val="center"/>
        <w:rPr>
          <w:rFonts w:eastAsia="Times New Roman" w:cs="Arial"/>
          <w:i/>
          <w:sz w:val="16"/>
          <w:szCs w:val="16"/>
          <w:lang w:eastAsia="it-IT"/>
        </w:rPr>
      </w:pPr>
    </w:p>
    <w:p w:rsidR="00C56414" w:rsidRPr="00C56414" w:rsidRDefault="00C56414" w:rsidP="00C564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160" w:lineRule="exact"/>
        <w:jc w:val="center"/>
        <w:rPr>
          <w:rFonts w:eastAsia="Times New Roman" w:cs="Arial"/>
          <w:i/>
          <w:sz w:val="16"/>
          <w:szCs w:val="16"/>
          <w:lang w:eastAsia="it-IT"/>
        </w:rPr>
      </w:pPr>
    </w:p>
    <w:p w:rsidR="003B49D4" w:rsidRPr="00C56414" w:rsidRDefault="003B49D4" w:rsidP="002429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180" w:lineRule="exact"/>
        <w:jc w:val="center"/>
        <w:rPr>
          <w:b/>
          <w:i/>
          <w:sz w:val="24"/>
          <w:szCs w:val="24"/>
          <w:lang w:val="en-US"/>
        </w:rPr>
      </w:pPr>
      <w:r w:rsidRPr="00C56414">
        <w:rPr>
          <w:b/>
          <w:i/>
          <w:sz w:val="24"/>
          <w:szCs w:val="24"/>
          <w:lang w:val="en-US"/>
        </w:rPr>
        <w:t>Seminar</w:t>
      </w:r>
    </w:p>
    <w:p w:rsidR="003B49D4" w:rsidRPr="00C56414" w:rsidRDefault="003B49D4" w:rsidP="00C564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180" w:lineRule="exact"/>
        <w:jc w:val="center"/>
        <w:rPr>
          <w:rFonts w:eastAsia="Times New Roman" w:cs="Arial"/>
          <w:i/>
          <w:sz w:val="24"/>
          <w:szCs w:val="24"/>
          <w:lang w:val="en-US" w:eastAsia="it-IT"/>
        </w:rPr>
      </w:pPr>
      <w:r w:rsidRPr="00C56414">
        <w:rPr>
          <w:b/>
          <w:i/>
          <w:sz w:val="24"/>
          <w:szCs w:val="24"/>
          <w:lang w:val="en-US"/>
        </w:rPr>
        <w:t>New Trends in IP Legislation and Legal Procedures:</w:t>
      </w:r>
      <w:r w:rsidR="00C56414" w:rsidRPr="00C56414">
        <w:rPr>
          <w:b/>
          <w:i/>
          <w:sz w:val="24"/>
          <w:szCs w:val="24"/>
          <w:lang w:val="en-US"/>
        </w:rPr>
        <w:t xml:space="preserve"> </w:t>
      </w:r>
      <w:r w:rsidRPr="00C56414">
        <w:rPr>
          <w:b/>
          <w:i/>
          <w:sz w:val="24"/>
          <w:szCs w:val="24"/>
          <w:lang w:val="en-US"/>
        </w:rPr>
        <w:t>a Comparison between US and Europe</w:t>
      </w:r>
    </w:p>
    <w:p w:rsidR="00DA6D71" w:rsidRPr="002429E2" w:rsidRDefault="00DA6D71" w:rsidP="00DA6D71">
      <w:pPr>
        <w:spacing w:line="80" w:lineRule="exact"/>
        <w:rPr>
          <w:rFonts w:cstheme="minorHAnsi"/>
          <w:sz w:val="24"/>
          <w:szCs w:val="24"/>
          <w:lang w:val="en-US"/>
        </w:rPr>
      </w:pPr>
    </w:p>
    <w:p w:rsidR="00BA53A1" w:rsidRPr="00DA6D71" w:rsidRDefault="00BA53A1" w:rsidP="00093E25">
      <w:pPr>
        <w:rPr>
          <w:rFonts w:cstheme="minorHAnsi"/>
          <w:lang w:val="en-US"/>
        </w:rPr>
      </w:pPr>
      <w:r w:rsidRPr="00DA6D71">
        <w:rPr>
          <w:rFonts w:cstheme="minorHAnsi"/>
          <w:lang w:val="en-US"/>
        </w:rPr>
        <w:t xml:space="preserve">9:00 </w:t>
      </w:r>
      <w:r w:rsidRPr="00DA6D71">
        <w:rPr>
          <w:rFonts w:cstheme="minorHAnsi"/>
          <w:lang w:val="en-US"/>
        </w:rPr>
        <w:tab/>
      </w:r>
      <w:r w:rsidRPr="00760186">
        <w:rPr>
          <w:rFonts w:cstheme="minorHAnsi"/>
          <w:lang w:val="en-US"/>
        </w:rPr>
        <w:t>Registration of participants</w:t>
      </w:r>
    </w:p>
    <w:p w:rsidR="00BA53A1" w:rsidRPr="00760186" w:rsidRDefault="00BA53A1" w:rsidP="00093E25">
      <w:pPr>
        <w:rPr>
          <w:rFonts w:cstheme="minorHAnsi"/>
          <w:lang w:val="en-US"/>
        </w:rPr>
      </w:pPr>
      <w:r w:rsidRPr="00DA6D71">
        <w:rPr>
          <w:rFonts w:cstheme="minorHAnsi"/>
          <w:lang w:val="en-US"/>
        </w:rPr>
        <w:t>9:30</w:t>
      </w:r>
      <w:r w:rsidRPr="00DA6D71">
        <w:rPr>
          <w:rFonts w:cstheme="minorHAnsi"/>
          <w:lang w:val="en-US"/>
        </w:rPr>
        <w:tab/>
      </w:r>
      <w:r w:rsidRPr="00760186">
        <w:rPr>
          <w:rFonts w:cstheme="minorHAnsi"/>
          <w:lang w:val="en-US"/>
        </w:rPr>
        <w:t>Welcome to AIPLA delegation</w:t>
      </w:r>
    </w:p>
    <w:p w:rsidR="00BA53A1" w:rsidRPr="00DA6D71" w:rsidRDefault="00BA53A1" w:rsidP="00F74EF7">
      <w:pPr>
        <w:ind w:left="1416"/>
        <w:rPr>
          <w:rFonts w:cstheme="minorHAnsi"/>
          <w:lang w:val="en-US"/>
        </w:rPr>
      </w:pPr>
      <w:r w:rsidRPr="00DA6D71">
        <w:rPr>
          <w:rFonts w:cstheme="minorHAnsi"/>
          <w:lang w:val="en-US"/>
        </w:rPr>
        <w:t>E</w:t>
      </w:r>
      <w:r w:rsidR="00F74EF7" w:rsidRPr="00DA6D71">
        <w:rPr>
          <w:rFonts w:cstheme="minorHAnsi"/>
          <w:lang w:val="en-US"/>
        </w:rPr>
        <w:t>NRICO ZANOLI</w:t>
      </w:r>
      <w:r w:rsidRPr="00DA6D71">
        <w:rPr>
          <w:rFonts w:cstheme="minorHAnsi"/>
          <w:lang w:val="en-US"/>
        </w:rPr>
        <w:t xml:space="preserve"> – Zanoli </w:t>
      </w:r>
      <w:r w:rsidR="00F74EF7" w:rsidRPr="00DA6D71">
        <w:rPr>
          <w:rFonts w:cstheme="minorHAnsi"/>
          <w:lang w:val="en-US"/>
        </w:rPr>
        <w:t>&amp;</w:t>
      </w:r>
      <w:r w:rsidRPr="00DA6D71">
        <w:rPr>
          <w:rFonts w:cstheme="minorHAnsi"/>
          <w:lang w:val="en-US"/>
        </w:rPr>
        <w:t xml:space="preserve"> </w:t>
      </w:r>
      <w:proofErr w:type="spellStart"/>
      <w:r w:rsidRPr="00DA6D71">
        <w:rPr>
          <w:rFonts w:cstheme="minorHAnsi"/>
          <w:lang w:val="en-US"/>
        </w:rPr>
        <w:t>Giavarini</w:t>
      </w:r>
      <w:proofErr w:type="spellEnd"/>
      <w:r w:rsidR="006C5AE5" w:rsidRPr="00DA6D71">
        <w:rPr>
          <w:rFonts w:ascii="Calibri" w:hAnsi="Calibri"/>
          <w:color w:val="1F497D"/>
          <w:lang w:val="en-US"/>
        </w:rPr>
        <w:t xml:space="preserve"> </w:t>
      </w:r>
      <w:r w:rsidR="006C5AE5" w:rsidRPr="00DA6D71">
        <w:rPr>
          <w:rFonts w:ascii="Calibri" w:hAnsi="Calibri"/>
          <w:color w:val="000000" w:themeColor="text1"/>
          <w:lang w:val="en-US"/>
        </w:rPr>
        <w:t xml:space="preserve">S.p.A. </w:t>
      </w:r>
      <w:r w:rsidRPr="00DA6D71">
        <w:rPr>
          <w:rFonts w:cstheme="minorHAnsi"/>
          <w:lang w:val="en-US"/>
        </w:rPr>
        <w:t>– President of Institute of Italian Patent and Trademark Attorneys</w:t>
      </w:r>
    </w:p>
    <w:p w:rsidR="00BA53A1" w:rsidRPr="00DA6D71" w:rsidRDefault="00BA53A1" w:rsidP="00F74EF7">
      <w:pPr>
        <w:ind w:left="708" w:firstLine="708"/>
        <w:rPr>
          <w:rFonts w:cstheme="minorHAnsi"/>
        </w:rPr>
      </w:pPr>
      <w:r w:rsidRPr="00DA6D71">
        <w:rPr>
          <w:rFonts w:cstheme="minorHAnsi"/>
        </w:rPr>
        <w:t>F</w:t>
      </w:r>
      <w:r w:rsidR="00F74EF7" w:rsidRPr="00DA6D71">
        <w:rPr>
          <w:rFonts w:cstheme="minorHAnsi"/>
        </w:rPr>
        <w:t>RANCESCO MACCHETTA</w:t>
      </w:r>
      <w:r w:rsidRPr="00DA6D71">
        <w:rPr>
          <w:rFonts w:cstheme="minorHAnsi"/>
        </w:rPr>
        <w:t xml:space="preserve"> – Bracco </w:t>
      </w:r>
      <w:proofErr w:type="spellStart"/>
      <w:r w:rsidR="00F74EF7" w:rsidRPr="00DA6D71">
        <w:rPr>
          <w:rFonts w:cstheme="minorHAnsi"/>
        </w:rPr>
        <w:t>Imaging</w:t>
      </w:r>
      <w:proofErr w:type="spellEnd"/>
      <w:r w:rsidR="00F74EF7" w:rsidRPr="00DA6D71">
        <w:rPr>
          <w:rFonts w:cstheme="minorHAnsi"/>
        </w:rPr>
        <w:t xml:space="preserve"> S.p.A. </w:t>
      </w:r>
      <w:r w:rsidRPr="00DA6D71">
        <w:rPr>
          <w:rFonts w:cstheme="minorHAnsi"/>
        </w:rPr>
        <w:t xml:space="preserve">– </w:t>
      </w:r>
      <w:proofErr w:type="spellStart"/>
      <w:r w:rsidRPr="00DA6D71">
        <w:rPr>
          <w:rFonts w:cstheme="minorHAnsi"/>
        </w:rPr>
        <w:t>President</w:t>
      </w:r>
      <w:proofErr w:type="spellEnd"/>
      <w:r w:rsidRPr="00DA6D71">
        <w:rPr>
          <w:rFonts w:cstheme="minorHAnsi"/>
        </w:rPr>
        <w:t xml:space="preserve"> of AICIPI</w:t>
      </w:r>
    </w:p>
    <w:p w:rsidR="00BA53A1" w:rsidRPr="00DA6D71" w:rsidRDefault="00BA53A1" w:rsidP="00F74EF7">
      <w:pPr>
        <w:ind w:left="708" w:firstLine="708"/>
        <w:rPr>
          <w:rFonts w:cstheme="minorHAnsi"/>
          <w:lang w:val="en-US"/>
        </w:rPr>
      </w:pPr>
      <w:r w:rsidRPr="00DA6D71">
        <w:rPr>
          <w:rFonts w:cstheme="minorHAnsi"/>
          <w:lang w:val="en-US"/>
        </w:rPr>
        <w:t>R</w:t>
      </w:r>
      <w:r w:rsidR="00F74EF7" w:rsidRPr="00DA6D71">
        <w:rPr>
          <w:rFonts w:cstheme="minorHAnsi"/>
          <w:lang w:val="en-US"/>
        </w:rPr>
        <w:t>ENATA RIGHETTI</w:t>
      </w:r>
      <w:r w:rsidRPr="00DA6D71">
        <w:rPr>
          <w:rFonts w:cstheme="minorHAnsi"/>
          <w:lang w:val="en-US"/>
        </w:rPr>
        <w:t xml:space="preserve"> – </w:t>
      </w:r>
      <w:proofErr w:type="spellStart"/>
      <w:r w:rsidRPr="00DA6D71">
        <w:rPr>
          <w:rFonts w:cstheme="minorHAnsi"/>
          <w:lang w:val="en-US"/>
        </w:rPr>
        <w:t>Bugnion</w:t>
      </w:r>
      <w:proofErr w:type="spellEnd"/>
      <w:r w:rsidRPr="00DA6D71">
        <w:rPr>
          <w:rFonts w:cstheme="minorHAnsi"/>
          <w:lang w:val="en-US"/>
        </w:rPr>
        <w:t xml:space="preserve"> S.p.A. – President of AIPPI Italian Group</w:t>
      </w:r>
    </w:p>
    <w:p w:rsidR="00BA53A1" w:rsidRPr="00DA6D71" w:rsidRDefault="00BA53A1" w:rsidP="00BA53A1">
      <w:pPr>
        <w:rPr>
          <w:rFonts w:cstheme="minorHAnsi"/>
          <w:lang w:val="en-US"/>
        </w:rPr>
      </w:pPr>
      <w:r w:rsidRPr="00DA6D71">
        <w:rPr>
          <w:rFonts w:cstheme="minorHAnsi"/>
          <w:lang w:val="en-US"/>
        </w:rPr>
        <w:t>9:40</w:t>
      </w:r>
      <w:r w:rsidRPr="00DA6D71">
        <w:rPr>
          <w:rFonts w:cstheme="minorHAnsi"/>
          <w:lang w:val="en-US"/>
        </w:rPr>
        <w:tab/>
      </w:r>
      <w:r w:rsidRPr="00DA6D71">
        <w:rPr>
          <w:rFonts w:cstheme="minorHAnsi"/>
          <w:b/>
          <w:lang w:val="en-US"/>
        </w:rPr>
        <w:t>Introduction</w:t>
      </w:r>
    </w:p>
    <w:p w:rsidR="00F74EF7" w:rsidRPr="00DA6D71" w:rsidRDefault="00BA53A1" w:rsidP="00D648D4">
      <w:pPr>
        <w:rPr>
          <w:rFonts w:cstheme="minorHAnsi"/>
          <w:lang w:val="en-US"/>
        </w:rPr>
      </w:pPr>
      <w:r w:rsidRPr="00DA6D71">
        <w:rPr>
          <w:rFonts w:cstheme="minorHAnsi"/>
          <w:lang w:val="en-US"/>
        </w:rPr>
        <w:tab/>
      </w:r>
      <w:r w:rsidR="00F74EF7" w:rsidRPr="00DA6D71">
        <w:rPr>
          <w:rFonts w:cstheme="minorHAnsi"/>
          <w:lang w:val="en-US"/>
        </w:rPr>
        <w:tab/>
      </w:r>
      <w:r w:rsidRPr="00DA6D71">
        <w:rPr>
          <w:rFonts w:cstheme="minorHAnsi"/>
          <w:lang w:val="en-US"/>
        </w:rPr>
        <w:t>C</w:t>
      </w:r>
      <w:r w:rsidR="00F74EF7" w:rsidRPr="00DA6D71">
        <w:rPr>
          <w:rFonts w:cstheme="minorHAnsi"/>
          <w:lang w:val="en-US"/>
        </w:rPr>
        <w:t>ESARE GALLI</w:t>
      </w:r>
      <w:r w:rsidRPr="00DA6D71">
        <w:rPr>
          <w:rFonts w:cstheme="minorHAnsi"/>
          <w:lang w:val="en-US"/>
        </w:rPr>
        <w:t xml:space="preserve"> – </w:t>
      </w:r>
      <w:r w:rsidR="00F74EF7" w:rsidRPr="00DA6D71">
        <w:rPr>
          <w:rFonts w:cstheme="minorHAnsi"/>
          <w:lang w:val="en-US"/>
        </w:rPr>
        <w:t xml:space="preserve">IP Law Galli </w:t>
      </w:r>
    </w:p>
    <w:p w:rsidR="00184EC6" w:rsidRPr="00DA6D71" w:rsidRDefault="00BA53A1" w:rsidP="00D648D4">
      <w:pPr>
        <w:rPr>
          <w:rStyle w:val="s2"/>
          <w:b/>
          <w:lang w:val="en-US"/>
        </w:rPr>
      </w:pPr>
      <w:r w:rsidRPr="00DA6D71">
        <w:rPr>
          <w:rFonts w:cstheme="minorHAnsi"/>
          <w:lang w:val="en-US"/>
        </w:rPr>
        <w:t>9:5</w:t>
      </w:r>
      <w:r w:rsidR="00D648D4" w:rsidRPr="00DA6D71">
        <w:rPr>
          <w:rFonts w:cstheme="minorHAnsi"/>
          <w:lang w:val="en-US"/>
        </w:rPr>
        <w:t>0</w:t>
      </w:r>
      <w:r w:rsidR="00184EC6" w:rsidRPr="00DA6D71">
        <w:rPr>
          <w:rStyle w:val="s2"/>
          <w:lang w:val="en-US"/>
        </w:rPr>
        <w:tab/>
      </w:r>
      <w:r w:rsidR="00184EC6" w:rsidRPr="00DA6D71">
        <w:rPr>
          <w:rStyle w:val="s2"/>
          <w:b/>
          <w:lang w:val="en-US"/>
        </w:rPr>
        <w:t xml:space="preserve">Update on patentability of software: the most recent case law and doctrine </w:t>
      </w:r>
    </w:p>
    <w:p w:rsidR="004C4B39" w:rsidRPr="00DA6D71" w:rsidRDefault="00932F84" w:rsidP="009C56D2">
      <w:pPr>
        <w:widowControl w:val="0"/>
        <w:spacing w:line="360" w:lineRule="auto"/>
        <w:ind w:left="1416" w:firstLine="2"/>
        <w:jc w:val="both"/>
        <w:rPr>
          <w:lang w:val="en-US"/>
        </w:rPr>
      </w:pPr>
      <w:r w:rsidRPr="00DA6D71">
        <w:rPr>
          <w:lang w:val="en-US"/>
        </w:rPr>
        <w:t>R</w:t>
      </w:r>
      <w:r w:rsidR="00184EC6" w:rsidRPr="00DA6D71">
        <w:rPr>
          <w:lang w:val="en-US"/>
        </w:rPr>
        <w:t xml:space="preserve">AYMOND </w:t>
      </w:r>
      <w:r w:rsidRPr="00DA6D71">
        <w:rPr>
          <w:lang w:val="en-US"/>
        </w:rPr>
        <w:t>F</w:t>
      </w:r>
      <w:r w:rsidR="00184EC6" w:rsidRPr="00DA6D71">
        <w:rPr>
          <w:lang w:val="en-US"/>
        </w:rPr>
        <w:t xml:space="preserve">ARRELL - Carter, Deluca, </w:t>
      </w:r>
      <w:proofErr w:type="spellStart"/>
      <w:r w:rsidR="00184EC6" w:rsidRPr="00DA6D71">
        <w:rPr>
          <w:lang w:val="en-US"/>
        </w:rPr>
        <w:t>Farrel</w:t>
      </w:r>
      <w:proofErr w:type="spellEnd"/>
      <w:r w:rsidR="00184EC6" w:rsidRPr="00DA6D71">
        <w:rPr>
          <w:lang w:val="en-US"/>
        </w:rPr>
        <w:t xml:space="preserve"> &amp; Schmidt, LLP</w:t>
      </w:r>
      <w:r w:rsidR="00D648D4" w:rsidRPr="00DA6D71">
        <w:rPr>
          <w:lang w:val="en-US"/>
        </w:rPr>
        <w:tab/>
      </w:r>
    </w:p>
    <w:p w:rsidR="00D648D4" w:rsidRPr="00DA6D71" w:rsidRDefault="004C4B39" w:rsidP="009C56D2">
      <w:pPr>
        <w:widowControl w:val="0"/>
        <w:spacing w:line="360" w:lineRule="auto"/>
        <w:ind w:left="1416" w:firstLine="2"/>
        <w:jc w:val="both"/>
        <w:rPr>
          <w:b/>
          <w:color w:val="000000" w:themeColor="text1"/>
        </w:rPr>
      </w:pPr>
      <w:r w:rsidRPr="00DA6D71">
        <w:t xml:space="preserve">LUCIANO BOSOTTI- </w:t>
      </w:r>
      <w:r w:rsidRPr="00DA6D71">
        <w:rPr>
          <w:rStyle w:val="Enfasigrassetto"/>
          <w:rFonts w:cs="Arial"/>
          <w:b w:val="0"/>
          <w:color w:val="000000" w:themeColor="text1"/>
        </w:rPr>
        <w:t>Buzzi, Notaro &amp; Antonielli d'Oulx S.r.l.</w:t>
      </w:r>
    </w:p>
    <w:p w:rsidR="00184EC6" w:rsidRPr="00DA6D71" w:rsidRDefault="00D648D4" w:rsidP="00D648D4">
      <w:pPr>
        <w:widowControl w:val="0"/>
        <w:spacing w:line="360" w:lineRule="auto"/>
        <w:ind w:firstLine="2"/>
        <w:jc w:val="both"/>
        <w:rPr>
          <w:rStyle w:val="s2"/>
          <w:iCs/>
          <w:lang w:val="en-US"/>
        </w:rPr>
      </w:pPr>
      <w:r w:rsidRPr="00DA6D71">
        <w:rPr>
          <w:lang w:val="en-US"/>
        </w:rPr>
        <w:t>10:30</w:t>
      </w:r>
      <w:r w:rsidRPr="00DA6D71">
        <w:rPr>
          <w:lang w:val="en-US"/>
        </w:rPr>
        <w:tab/>
      </w:r>
      <w:r w:rsidR="00184EC6" w:rsidRPr="00DA6D71">
        <w:rPr>
          <w:rStyle w:val="s2"/>
          <w:b/>
          <w:lang w:val="en-US"/>
        </w:rPr>
        <w:t>Means-plus-function claim interpretation: history and updates after </w:t>
      </w:r>
      <w:r w:rsidR="00184EC6" w:rsidRPr="00DA6D71">
        <w:rPr>
          <w:rStyle w:val="s2"/>
          <w:b/>
          <w:iCs/>
          <w:lang w:val="en-US"/>
        </w:rPr>
        <w:t>Williamson</w:t>
      </w:r>
    </w:p>
    <w:p w:rsidR="00A7292C" w:rsidRPr="00DA6D71" w:rsidRDefault="00932F84" w:rsidP="00D648D4">
      <w:pPr>
        <w:widowControl w:val="0"/>
        <w:spacing w:line="240" w:lineRule="auto"/>
        <w:ind w:left="708" w:firstLine="708"/>
        <w:jc w:val="both"/>
        <w:rPr>
          <w:rFonts w:cs="Arial"/>
          <w:sz w:val="24"/>
          <w:szCs w:val="24"/>
          <w:shd w:val="clear" w:color="auto" w:fill="FFFFFF"/>
        </w:rPr>
      </w:pPr>
      <w:r w:rsidRPr="00DA6D71">
        <w:t>T</w:t>
      </w:r>
      <w:r w:rsidR="00184EC6" w:rsidRPr="00DA6D71">
        <w:t>HERESA</w:t>
      </w:r>
      <w:r w:rsidRPr="00DA6D71">
        <w:t xml:space="preserve"> S</w:t>
      </w:r>
      <w:r w:rsidR="00184EC6" w:rsidRPr="00DA6D71">
        <w:t xml:space="preserve">TADHEIM - </w:t>
      </w:r>
      <w:proofErr w:type="spellStart"/>
      <w:r w:rsidR="00184EC6" w:rsidRPr="00DA6D71">
        <w:t>Schwegman</w:t>
      </w:r>
      <w:proofErr w:type="spellEnd"/>
      <w:r w:rsidR="00184EC6" w:rsidRPr="00DA6D71">
        <w:t xml:space="preserve"> </w:t>
      </w:r>
      <w:proofErr w:type="spellStart"/>
      <w:r w:rsidR="00184EC6" w:rsidRPr="00DA6D71">
        <w:t>Lundberg</w:t>
      </w:r>
      <w:proofErr w:type="spellEnd"/>
      <w:r w:rsidR="00184EC6" w:rsidRPr="00DA6D71">
        <w:t xml:space="preserve"> &amp; </w:t>
      </w:r>
      <w:proofErr w:type="spellStart"/>
      <w:r w:rsidR="00184EC6" w:rsidRPr="00DA6D71">
        <w:t>Woessner</w:t>
      </w:r>
      <w:proofErr w:type="spellEnd"/>
    </w:p>
    <w:p w:rsidR="00184EC6" w:rsidRPr="00DA6D71" w:rsidRDefault="00D648D4" w:rsidP="00D648D4">
      <w:pPr>
        <w:widowControl w:val="0"/>
        <w:spacing w:line="240" w:lineRule="auto"/>
        <w:jc w:val="both"/>
      </w:pPr>
      <w:r w:rsidRPr="00DA6D71">
        <w:tab/>
      </w:r>
      <w:r w:rsidRPr="00DA6D71">
        <w:tab/>
      </w:r>
      <w:r w:rsidR="00184EC6" w:rsidRPr="00DA6D71">
        <w:t>ELISABETTA PAPA</w:t>
      </w:r>
      <w:r w:rsidR="00BA53A1" w:rsidRPr="00DA6D71">
        <w:t xml:space="preserve"> – Società Italiana Brevetti S.p.A.</w:t>
      </w:r>
    </w:p>
    <w:p w:rsidR="00184EC6" w:rsidRPr="00DA6D71" w:rsidRDefault="00D648D4" w:rsidP="00D648D4">
      <w:pPr>
        <w:widowControl w:val="0"/>
        <w:spacing w:line="360" w:lineRule="auto"/>
        <w:jc w:val="both"/>
        <w:rPr>
          <w:b/>
          <w:lang w:val="en-US"/>
        </w:rPr>
      </w:pPr>
      <w:r w:rsidRPr="00DA6D71">
        <w:rPr>
          <w:lang w:val="en-US"/>
        </w:rPr>
        <w:t>11:10</w:t>
      </w:r>
      <w:r w:rsidR="00184EC6" w:rsidRPr="00DA6D71">
        <w:rPr>
          <w:lang w:val="en-US"/>
        </w:rPr>
        <w:tab/>
      </w:r>
      <w:r w:rsidR="00184EC6" w:rsidRPr="00DA6D71">
        <w:rPr>
          <w:b/>
          <w:lang w:val="en-US"/>
        </w:rPr>
        <w:t>Recent Legislation on U.S. Trade Secrets Law - U.S. Design Patents: Where Are We?</w:t>
      </w:r>
    </w:p>
    <w:p w:rsidR="00A7292C" w:rsidRPr="00DA6D71" w:rsidRDefault="00184EC6" w:rsidP="00093E25">
      <w:pPr>
        <w:widowControl w:val="0"/>
        <w:spacing w:line="360" w:lineRule="auto"/>
        <w:ind w:left="1416"/>
        <w:jc w:val="both"/>
        <w:rPr>
          <w:lang w:val="en-US"/>
        </w:rPr>
      </w:pPr>
      <w:r w:rsidRPr="00DA6D71">
        <w:rPr>
          <w:lang w:val="en-US"/>
        </w:rPr>
        <w:t xml:space="preserve">LINDA SHUDY LECOMTE – </w:t>
      </w:r>
      <w:proofErr w:type="spellStart"/>
      <w:r w:rsidRPr="00DA6D71">
        <w:rPr>
          <w:lang w:val="en-US"/>
        </w:rPr>
        <w:t>Arent</w:t>
      </w:r>
      <w:proofErr w:type="spellEnd"/>
      <w:r w:rsidRPr="00DA6D71">
        <w:rPr>
          <w:lang w:val="en-US"/>
        </w:rPr>
        <w:t xml:space="preserve"> Fox LLP</w:t>
      </w:r>
    </w:p>
    <w:p w:rsidR="00BA53A1" w:rsidRPr="00DA6D71" w:rsidRDefault="00D648D4" w:rsidP="00D648D4">
      <w:pPr>
        <w:widowControl w:val="0"/>
        <w:spacing w:line="360" w:lineRule="auto"/>
        <w:jc w:val="both"/>
        <w:rPr>
          <w:lang w:val="en-US"/>
        </w:rPr>
      </w:pPr>
      <w:r w:rsidRPr="00DA6D71">
        <w:rPr>
          <w:lang w:val="en-US"/>
        </w:rPr>
        <w:tab/>
      </w:r>
      <w:r w:rsidRPr="00DA6D71">
        <w:rPr>
          <w:lang w:val="en-US"/>
        </w:rPr>
        <w:tab/>
        <w:t>GUALTIERO DRAGOTTI – DLA Piper</w:t>
      </w:r>
    </w:p>
    <w:p w:rsidR="00184EC6" w:rsidRPr="00DA6D71" w:rsidRDefault="00D648D4" w:rsidP="00D648D4">
      <w:pPr>
        <w:widowControl w:val="0"/>
        <w:spacing w:line="360" w:lineRule="auto"/>
        <w:jc w:val="both"/>
        <w:rPr>
          <w:b/>
          <w:lang w:val="en-US"/>
        </w:rPr>
      </w:pPr>
      <w:r w:rsidRPr="00DA6D71">
        <w:rPr>
          <w:rStyle w:val="s2"/>
          <w:lang w:val="en-US"/>
        </w:rPr>
        <w:t>11:50</w:t>
      </w:r>
      <w:r w:rsidR="00184EC6" w:rsidRPr="00DA6D71">
        <w:rPr>
          <w:rStyle w:val="s2"/>
          <w:lang w:val="en-US"/>
        </w:rPr>
        <w:tab/>
      </w:r>
      <w:r w:rsidR="00184EC6" w:rsidRPr="00DA6D71">
        <w:rPr>
          <w:rStyle w:val="s2"/>
          <w:b/>
          <w:lang w:val="en-US"/>
        </w:rPr>
        <w:t>Interesting Trademark Cases in the US 2015</w:t>
      </w:r>
      <w:r w:rsidR="00184EC6" w:rsidRPr="00DA6D71">
        <w:rPr>
          <w:b/>
          <w:lang w:val="en-US"/>
        </w:rPr>
        <w:t xml:space="preserve"> </w:t>
      </w:r>
    </w:p>
    <w:p w:rsidR="00184EC6" w:rsidRPr="00DA6D71" w:rsidRDefault="00932F84" w:rsidP="00184EC6">
      <w:pPr>
        <w:widowControl w:val="0"/>
        <w:spacing w:line="360" w:lineRule="auto"/>
        <w:ind w:left="1416"/>
        <w:jc w:val="both"/>
        <w:rPr>
          <w:lang w:val="en-US"/>
        </w:rPr>
      </w:pPr>
      <w:r w:rsidRPr="00DA6D71">
        <w:rPr>
          <w:lang w:val="en-US"/>
        </w:rPr>
        <w:t>K</w:t>
      </w:r>
      <w:r w:rsidR="00184EC6" w:rsidRPr="00DA6D71">
        <w:rPr>
          <w:lang w:val="en-US"/>
        </w:rPr>
        <w:t>ATHLEEN LEMIEUX – BLG-Borden Ladner Gervais</w:t>
      </w:r>
    </w:p>
    <w:p w:rsidR="00D648D4" w:rsidRPr="00DA6D71" w:rsidRDefault="00D648D4" w:rsidP="00184EC6">
      <w:pPr>
        <w:widowControl w:val="0"/>
        <w:spacing w:line="360" w:lineRule="auto"/>
        <w:ind w:left="1416"/>
        <w:jc w:val="both"/>
        <w:rPr>
          <w:lang w:val="en-US"/>
        </w:rPr>
      </w:pPr>
      <w:r w:rsidRPr="00DA6D71">
        <w:rPr>
          <w:lang w:val="en-US"/>
        </w:rPr>
        <w:t xml:space="preserve">SIMONA LAVAGNINI - </w:t>
      </w:r>
      <w:r w:rsidR="00F74EF7" w:rsidRPr="00DA6D71">
        <w:rPr>
          <w:lang w:val="en-US"/>
        </w:rPr>
        <w:t>LGV Avvocati</w:t>
      </w:r>
    </w:p>
    <w:p w:rsidR="00D648D4" w:rsidRPr="00B404F5" w:rsidRDefault="00D648D4" w:rsidP="00D648D4">
      <w:pPr>
        <w:widowControl w:val="0"/>
        <w:spacing w:line="360" w:lineRule="auto"/>
        <w:ind w:left="709" w:hanging="709"/>
        <w:jc w:val="both"/>
        <w:rPr>
          <w:rFonts w:eastAsia="Times New Roman" w:cs="Arial"/>
          <w:sz w:val="24"/>
          <w:szCs w:val="24"/>
          <w:lang w:val="en-GB"/>
        </w:rPr>
      </w:pPr>
      <w:r w:rsidRPr="00DA6D71">
        <w:rPr>
          <w:rFonts w:eastAsia="Times New Roman" w:cs="Arial"/>
          <w:sz w:val="24"/>
          <w:szCs w:val="24"/>
          <w:lang w:val="en-GB"/>
        </w:rPr>
        <w:t xml:space="preserve">12:30 </w:t>
      </w:r>
      <w:r w:rsidRPr="00DA6D71">
        <w:rPr>
          <w:rFonts w:eastAsia="Times New Roman" w:cs="Arial"/>
          <w:sz w:val="24"/>
          <w:szCs w:val="24"/>
          <w:lang w:val="en-GB"/>
        </w:rPr>
        <w:tab/>
      </w:r>
      <w:r w:rsidRPr="00B404F5">
        <w:rPr>
          <w:rFonts w:eastAsia="Times New Roman" w:cs="Arial"/>
          <w:sz w:val="24"/>
          <w:szCs w:val="24"/>
          <w:lang w:val="en-GB"/>
        </w:rPr>
        <w:t>Conclusions</w:t>
      </w:r>
    </w:p>
    <w:sectPr w:rsidR="00D648D4" w:rsidRPr="00B404F5" w:rsidSect="009C56D2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2F"/>
    <w:rsid w:val="00025FF8"/>
    <w:rsid w:val="00071FC8"/>
    <w:rsid w:val="0007254B"/>
    <w:rsid w:val="00093E25"/>
    <w:rsid w:val="00184EC6"/>
    <w:rsid w:val="00222625"/>
    <w:rsid w:val="002429E2"/>
    <w:rsid w:val="00257194"/>
    <w:rsid w:val="00301022"/>
    <w:rsid w:val="0032175A"/>
    <w:rsid w:val="003B49D4"/>
    <w:rsid w:val="00447D41"/>
    <w:rsid w:val="00456776"/>
    <w:rsid w:val="004C4B39"/>
    <w:rsid w:val="006C5AE5"/>
    <w:rsid w:val="00710B4B"/>
    <w:rsid w:val="00754F50"/>
    <w:rsid w:val="00760186"/>
    <w:rsid w:val="00761BDB"/>
    <w:rsid w:val="00784109"/>
    <w:rsid w:val="008A2550"/>
    <w:rsid w:val="008B53F9"/>
    <w:rsid w:val="00932F84"/>
    <w:rsid w:val="009C56D2"/>
    <w:rsid w:val="009C761B"/>
    <w:rsid w:val="00A6082F"/>
    <w:rsid w:val="00A7292C"/>
    <w:rsid w:val="00A902FB"/>
    <w:rsid w:val="00B404F5"/>
    <w:rsid w:val="00BA53A1"/>
    <w:rsid w:val="00BC0C87"/>
    <w:rsid w:val="00C56414"/>
    <w:rsid w:val="00CB1511"/>
    <w:rsid w:val="00D648D4"/>
    <w:rsid w:val="00D77B44"/>
    <w:rsid w:val="00DA6D71"/>
    <w:rsid w:val="00E47529"/>
    <w:rsid w:val="00EC6DAF"/>
    <w:rsid w:val="00F74EF7"/>
    <w:rsid w:val="00F77B34"/>
    <w:rsid w:val="00F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2">
    <w:name w:val="s2"/>
    <w:basedOn w:val="Carpredefinitoparagrafo"/>
    <w:rsid w:val="00184E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19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C4B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2">
    <w:name w:val="s2"/>
    <w:basedOn w:val="Carpredefinitoparagrafo"/>
    <w:rsid w:val="00184E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19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C4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1BF7F.407312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ROKH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 LAW GALLI</dc:creator>
  <cp:lastModifiedBy>Valentina Tacca</cp:lastModifiedBy>
  <cp:revision>2</cp:revision>
  <cp:lastPrinted>2016-06-06T10:07:00Z</cp:lastPrinted>
  <dcterms:created xsi:type="dcterms:W3CDTF">2016-06-16T12:02:00Z</dcterms:created>
  <dcterms:modified xsi:type="dcterms:W3CDTF">2016-06-16T12:02:00Z</dcterms:modified>
</cp:coreProperties>
</file>